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B5" w:rsidRDefault="00D313B5" w:rsidP="00D313B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Извещение </w:t>
      </w:r>
    </w:p>
    <w:p w:rsidR="00D313B5" w:rsidRDefault="00D313B5" w:rsidP="00D313B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о проведен</w:t>
      </w:r>
      <w:proofErr w:type="gramStart"/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кциона </w:t>
      </w:r>
    </w:p>
    <w:p w:rsidR="00D313B5" w:rsidRDefault="00D313B5" w:rsidP="00D313B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на право размещения нестационарных торговых объектов</w:t>
      </w:r>
    </w:p>
    <w:p w:rsidR="00D313B5" w:rsidRDefault="00D313B5" w:rsidP="00D313B5">
      <w:pPr>
        <w:widowControl w:val="0"/>
        <w:tabs>
          <w:tab w:val="left" w:pos="7320"/>
        </w:tabs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ab/>
      </w:r>
    </w:p>
    <w:p w:rsidR="009670D1" w:rsidRDefault="009670D1" w:rsidP="009670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 в соответствии с Порядком организации и размещения нестационарных торговых объектов на территории города Переславля-Залесского, утвержденным постановлением Администрации г. Переславля-Залесского от 18.04.2011 №542 и схемой размещения нестационарных торговых объектов на территории города Переславля-Залесского, утвержденной постановлением Администрации г. Переславля-Залесского от 22.04.2011  №572 (с изм.), проводит аукцион с открытой формой подачи предложений о цене за право  размещения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нестационарного торгового объекта  на территории г. Переславля-Залесского в соответствии с лотами на следующие объекты:</w:t>
      </w:r>
    </w:p>
    <w:p w:rsidR="009670D1" w:rsidRDefault="009670D1" w:rsidP="009670D1">
      <w:pPr>
        <w:spacing w:after="0" w:line="240" w:lineRule="auto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Лот 1: ул. Кооперативная, возле дома №58а, место №1</w:t>
      </w:r>
      <w:r>
        <w:rPr>
          <w:rFonts w:ascii="Times New Roman" w:hAnsi="Times New Roman"/>
          <w:snapToGrid w:val="0"/>
          <w:sz w:val="24"/>
          <w:szCs w:val="24"/>
        </w:rPr>
        <w:t xml:space="preserve">, </w:t>
      </w:r>
      <w:r>
        <w:rPr>
          <w:rFonts w:ascii="Times New Roman" w:hAnsi="Times New Roman"/>
          <w:snapToGrid w:val="0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i/>
          <w:snapToGrid w:val="0"/>
          <w:sz w:val="24"/>
          <w:szCs w:val="24"/>
        </w:rPr>
        <w:t xml:space="preserve">тип торгового объекта – павильон, вид – торговля овощами, фруктами и бахчевыми, площадью 20 </w:t>
      </w:r>
      <w:proofErr w:type="spellStart"/>
      <w:r>
        <w:rPr>
          <w:rFonts w:ascii="Times New Roman" w:hAnsi="Times New Roman"/>
          <w:i/>
          <w:snapToGrid w:val="0"/>
          <w:sz w:val="24"/>
          <w:szCs w:val="24"/>
        </w:rPr>
        <w:t>кв</w:t>
      </w:r>
      <w:proofErr w:type="gramStart"/>
      <w:r>
        <w:rPr>
          <w:rFonts w:ascii="Times New Roman" w:hAnsi="Times New Roman"/>
          <w:i/>
          <w:snapToGrid w:val="0"/>
          <w:sz w:val="24"/>
          <w:szCs w:val="24"/>
        </w:rPr>
        <w:t>.м</w:t>
      </w:r>
      <w:proofErr w:type="spellEnd"/>
      <w:proofErr w:type="gramEnd"/>
      <w:r>
        <w:rPr>
          <w:rFonts w:ascii="Times New Roman" w:hAnsi="Times New Roman"/>
          <w:i/>
          <w:snapToGrid w:val="0"/>
          <w:sz w:val="24"/>
          <w:szCs w:val="24"/>
        </w:rPr>
        <w:t>, срок размещения объекта – 3 года;</w:t>
      </w: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2: ул. Свободы, возле ОАО «Переславский хлебозавод» место №1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овощами, фруктами, цветами и бахчевыми,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3: ул. Строителей, возле дома №31, место №8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овощами, фруктами и бахчевыми,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4: ул. Строителей, возле дома №31, место №3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овощами, фруктами и бахчевыми,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5: ул. Строителей, возле дома №31, место №6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года.</w:t>
      </w:r>
    </w:p>
    <w:p w:rsidR="009670D1" w:rsidRDefault="009670D1" w:rsidP="009670D1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9670D1" w:rsidRDefault="009670D1" w:rsidP="009670D1">
      <w:pPr>
        <w:pStyle w:val="a3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napToGrid w:val="0"/>
          <w:sz w:val="24"/>
          <w:szCs w:val="24"/>
          <w:lang w:eastAsia="ru-RU"/>
        </w:rPr>
        <w:t>Начальная цена</w:t>
      </w:r>
      <w:r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предмета аукциона в соответствии с лотами составляет:</w:t>
      </w:r>
    </w:p>
    <w:p w:rsidR="009670D1" w:rsidRDefault="009670D1" w:rsidP="009670D1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Лоты 1-5</w:t>
      </w:r>
      <w:r>
        <w:rPr>
          <w:rFonts w:ascii="Times New Roman" w:hAnsi="Times New Roman"/>
          <w:sz w:val="24"/>
          <w:szCs w:val="24"/>
        </w:rPr>
        <w:t xml:space="preserve"> - в размере 58460 (пятьдесят восемь тысяч четыреста шестьдесят) руб. 22 коп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год за каждый лот.</w:t>
      </w:r>
    </w:p>
    <w:p w:rsidR="009670D1" w:rsidRDefault="009670D1" w:rsidP="009670D1">
      <w:pPr>
        <w:pStyle w:val="a3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9670D1" w:rsidRDefault="009670D1" w:rsidP="009670D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Организатор аукциона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– управление муниципальной собственности Администрации г. Переславля-Залесского</w:t>
      </w:r>
    </w:p>
    <w:p w:rsidR="009670D1" w:rsidRDefault="009670D1" w:rsidP="009670D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>Шаг аукциона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- 5 % от начальной цены в соответствии с лотами.  </w:t>
      </w:r>
    </w:p>
    <w:p w:rsidR="009670D1" w:rsidRDefault="009670D1" w:rsidP="009670D1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 xml:space="preserve">Для участия в аукционе необходимо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в срок не позднее 14.07.2014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перечислить на счет УФ (УМС г. Переславля-Залесского, л/с 207020093) РКЦ Переславль-Залесский г. Переславль-Залесский, БИК 047884000  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\</w:t>
      </w:r>
      <w:proofErr w:type="spell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сч</w:t>
      </w:r>
      <w:proofErr w:type="spell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. 40302810678845000011 ИНН 7608002597, КПП 760801001,  </w:t>
      </w:r>
      <w:r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>задаток в размере 50% от начальной цены:</w:t>
      </w:r>
    </w:p>
    <w:p w:rsidR="009670D1" w:rsidRDefault="009670D1" w:rsidP="009670D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Лоты 1-5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- в размере 29230 (двадцать девять тысяч двести тридцать) руб. 11 коп за каждый лот. </w:t>
      </w:r>
    </w:p>
    <w:p w:rsidR="009670D1" w:rsidRDefault="009670D1" w:rsidP="009670D1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платежном поручении в разделе «Назначение платежа» заявитель должен указать: задаток для аукциона и далее: дату проведения аукциона и номер лота.</w:t>
      </w: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считается внесенным с момента зачисления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денежных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банковских дней со дня оформления протокола приема заявок на участие в аукционе.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Организатор аукциона возвращает задаток лицам, участвовавшим в аукционе, но не победившим в нем, в течение трех банковских дней со дня подписания протокола 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результатах аукциона. Внесенный победителем аукциона задаток засчитывается в счет оплаты за торговое место.</w:t>
      </w: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Победитель аукциона обязан:</w:t>
      </w: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Подписать в день проведения аукциона договор на право размещения нестационарного торгового объекта.</w:t>
      </w: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Оплачивать в сроки сумму, сформировавшуюся в ходе аукциона в соответствии с заключенным договором на право размещения нестационарного торгового объекта.</w:t>
      </w:r>
    </w:p>
    <w:p w:rsidR="009670D1" w:rsidRDefault="009670D1" w:rsidP="009670D1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70D1" w:rsidRDefault="009670D1" w:rsidP="009670D1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состоится:</w:t>
      </w:r>
    </w:p>
    <w:p w:rsidR="009670D1" w:rsidRDefault="009670D1" w:rsidP="009670D1">
      <w:pPr>
        <w:pStyle w:val="FR2"/>
        <w:spacing w:before="0" w:line="240" w:lineRule="auto"/>
        <w:ind w:left="0" w:right="0"/>
        <w:jc w:val="both"/>
        <w:rPr>
          <w:b w:val="0"/>
          <w:szCs w:val="24"/>
        </w:rPr>
      </w:pPr>
      <w:r>
        <w:rPr>
          <w:b w:val="0"/>
          <w:szCs w:val="24"/>
        </w:rPr>
        <w:t xml:space="preserve">  </w:t>
      </w:r>
      <w:r>
        <w:rPr>
          <w:szCs w:val="24"/>
        </w:rPr>
        <w:t>21.07.2014 года</w:t>
      </w:r>
      <w:r>
        <w:rPr>
          <w:b w:val="0"/>
          <w:szCs w:val="24"/>
        </w:rPr>
        <w:t xml:space="preserve"> начало в 10 часов 00 минут по адресу: Ярославская область, г. Переславль-Залесский, ул. Комсомольская, д. 5 (13 каб.),</w:t>
      </w: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приема заявок: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152020, Ярославская область г. Переславль-Залесский, ул. Комсомольская, д. 5 (каб. 9). </w:t>
      </w:r>
    </w:p>
    <w:p w:rsidR="009670D1" w:rsidRDefault="009670D1" w:rsidP="009670D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9670D1" w:rsidRDefault="009670D1" w:rsidP="009670D1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Дата и время:</w:t>
      </w:r>
    </w:p>
    <w:p w:rsidR="009670D1" w:rsidRDefault="009670D1" w:rsidP="009670D1">
      <w:pPr>
        <w:numPr>
          <w:ilvl w:val="3"/>
          <w:numId w:val="5"/>
        </w:numPr>
        <w:spacing w:after="0" w:line="240" w:lineRule="auto"/>
        <w:ind w:left="567" w:hanging="425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начала приема заявок на участие в аукционе –  19.06.2014  с   08 часов 00 минут;</w:t>
      </w:r>
    </w:p>
    <w:p w:rsidR="009670D1" w:rsidRDefault="009670D1" w:rsidP="009670D1">
      <w:pPr>
        <w:numPr>
          <w:ilvl w:val="3"/>
          <w:numId w:val="5"/>
        </w:numPr>
        <w:spacing w:after="0" w:line="240" w:lineRule="auto"/>
        <w:ind w:left="567" w:hanging="425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окончания  приема заявок -  18.07.2014 в  16 часов 00 минут.</w:t>
      </w: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 вопросам, связанным с проведением аукциона, обращаться в УМС по адресу: Ярославская область, г. Переславль – Залесский, ул. Комсомольская, д.5 (каб. №9)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Ответственное лицо  Ларионова Оксана Вячеславовна – ведущий специалист  юридического отдела УМС, тел. 3-54-22.</w:t>
      </w: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заявители представляют организатору торгов (лично или через своего представителя) заявку по установленной форме. </w:t>
      </w: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9670D1" w:rsidRDefault="009670D1" w:rsidP="009670D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70D1" w:rsidRDefault="009670D1" w:rsidP="009670D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Управление муниципальной собственности</w:t>
      </w:r>
    </w:p>
    <w:p w:rsidR="009670D1" w:rsidRDefault="009670D1" w:rsidP="009670D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г. Переславля – Залесского</w:t>
      </w:r>
    </w:p>
    <w:p w:rsidR="009670D1" w:rsidRDefault="009670D1" w:rsidP="009670D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70D1" w:rsidRDefault="009670D1" w:rsidP="009670D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Заявка на участие в аукционе</w:t>
      </w:r>
    </w:p>
    <w:p w:rsidR="009670D1" w:rsidRDefault="009670D1" w:rsidP="009670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«___» __________ 2014 г.</w:t>
      </w:r>
    </w:p>
    <w:p w:rsidR="009670D1" w:rsidRDefault="009670D1" w:rsidP="009670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70D1" w:rsidRDefault="009670D1" w:rsidP="009670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:rsidR="009670D1" w:rsidRDefault="009670D1" w:rsidP="009670D1">
      <w:pPr>
        <w:tabs>
          <w:tab w:val="left" w:pos="9354"/>
        </w:tabs>
        <w:spacing w:after="0" w:line="36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(полное наименование юридического лица или индивидуального предпринимателя, подающего заявку)</w:t>
      </w:r>
    </w:p>
    <w:p w:rsidR="009670D1" w:rsidRDefault="009670D1" w:rsidP="009670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именуемый далее Претендент,</w:t>
      </w:r>
    </w:p>
    <w:p w:rsidR="009670D1" w:rsidRDefault="009670D1" w:rsidP="009670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70D1" w:rsidRDefault="009670D1" w:rsidP="009670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лице _____________________________________________________________________________,</w:t>
      </w:r>
    </w:p>
    <w:p w:rsidR="009670D1" w:rsidRDefault="009670D1" w:rsidP="009670D1">
      <w:pPr>
        <w:spacing w:after="0" w:line="360" w:lineRule="auto"/>
        <w:ind w:left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должность)</w:t>
      </w:r>
    </w:p>
    <w:p w:rsidR="009670D1" w:rsidRDefault="009670D1" w:rsidP="009670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____________________________________________________,</w:t>
      </w:r>
    </w:p>
    <w:p w:rsidR="009670D1" w:rsidRDefault="009670D1" w:rsidP="009670D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принимая решение об участии в аукционе на право размещения нестационарных торговых объектов  </w:t>
      </w: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9670D1" w:rsidRDefault="009670D1" w:rsidP="009670D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Лот или Лоты, на которые подается заявка)</w:t>
      </w: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Обязуюсь:</w:t>
      </w: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1) соблюдать условия аукциона, содержащиеся в извещении, опубликованном в газете «Переславская неделя» от  18.06.2014  №_____, а также установленный Порядок организации и размещения нестационарных торговых объектов на территории города Переславля - Залесского, утвержденный постановлением Администрации города Переславля – Залесского от 18.04.2011 №542;</w:t>
      </w: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2) в случае признания победителем аукциона заключить с Управлением договор на право размещения нестационарного торгового объекта  в день утверждения протокола «О подведении итогов аукциона» и уплачивать Управлению стоимость, установленную по результатам торгов, в сроки, определяемые договором;</w:t>
      </w: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Адрес, телефон Претендента:</w:t>
      </w: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 _____________________________________________________________________________</w:t>
      </w: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/с:_________________________________________К/с:______________________________</w:t>
      </w: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банка: __________________________________________________________</w:t>
      </w: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БИК:______________________ИНН/КПП банка:____________________________________</w:t>
      </w: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ИНН/КПП заявителя  ___________________________________________________________</w:t>
      </w: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Претендента</w:t>
      </w:r>
    </w:p>
    <w:p w:rsidR="009670D1" w:rsidRDefault="009670D1" w:rsidP="009670D1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(его полномочного представителя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 (_____________________)</w:t>
      </w:r>
      <w:proofErr w:type="gramEnd"/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70D1" w:rsidRDefault="009670D1" w:rsidP="009670D1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М.П.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«____»____________2014 г.</w:t>
      </w:r>
    </w:p>
    <w:p w:rsidR="009670D1" w:rsidRDefault="009670D1" w:rsidP="009670D1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70D1" w:rsidRDefault="009670D1" w:rsidP="009670D1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Заявка принята:     в _____час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ин.    « ____»___________ 2014г. за № _______</w:t>
      </w:r>
    </w:p>
    <w:p w:rsidR="009670D1" w:rsidRDefault="009670D1" w:rsidP="009670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670D1" w:rsidRDefault="009670D1" w:rsidP="009670D1">
      <w:pPr>
        <w:spacing w:after="0" w:line="240" w:lineRule="auto"/>
        <w:ind w:left="-54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Представитель УМС _________________________________________________________</w:t>
      </w:r>
    </w:p>
    <w:p w:rsidR="009670D1" w:rsidRDefault="009670D1" w:rsidP="009670D1">
      <w:pPr>
        <w:spacing w:after="0" w:line="240" w:lineRule="auto"/>
        <w:ind w:left="-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(подпись, расшифровка)</w:t>
      </w:r>
    </w:p>
    <w:p w:rsidR="009670D1" w:rsidRDefault="009670D1" w:rsidP="009670D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Приложения к заявке:</w:t>
      </w:r>
    </w:p>
    <w:p w:rsidR="009670D1" w:rsidRDefault="009670D1" w:rsidP="009670D1">
      <w:pPr>
        <w:widowControl w:val="0"/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Для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индивидуальных предпринимателей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9670D1" w:rsidRDefault="009670D1" w:rsidP="009670D1">
      <w:pPr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копия паспорта;</w:t>
      </w:r>
    </w:p>
    <w:p w:rsidR="009670D1" w:rsidRDefault="009670D1" w:rsidP="009670D1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9670D1" w:rsidRDefault="009670D1" w:rsidP="009670D1">
      <w:pPr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выписка из единого государственного реестра индивидуальных предпринимателей по полному перечню (за датой не более 30 дней на день проведения аукциона.).</w:t>
      </w:r>
    </w:p>
    <w:p w:rsidR="009670D1" w:rsidRDefault="009670D1" w:rsidP="009670D1">
      <w:pPr>
        <w:tabs>
          <w:tab w:val="left" w:pos="811"/>
        </w:tabs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платежный документ с отметкой банка об исполнении, подтверждающего перечисление задатка на расчетный счет, указанный в извещении.</w:t>
      </w:r>
    </w:p>
    <w:p w:rsidR="009670D1" w:rsidRDefault="009670D1" w:rsidP="009670D1">
      <w:p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опись представленных документов в 2-х экземплярах.</w:t>
      </w:r>
    </w:p>
    <w:p w:rsidR="009670D1" w:rsidRDefault="009670D1" w:rsidP="009670D1">
      <w:pPr>
        <w:tabs>
          <w:tab w:val="left" w:pos="811"/>
        </w:tabs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Для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юридических лиц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9670D1" w:rsidRDefault="009670D1" w:rsidP="009670D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копии учредительных документов и свидетельства о государственной регистрации юридического лица; </w:t>
      </w:r>
    </w:p>
    <w:p w:rsidR="009670D1" w:rsidRDefault="009670D1" w:rsidP="009670D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выписка из единого государственного реестра юридических лиц по полному перечню (за датой не более 30 дней на день проведения аукциона);</w:t>
      </w:r>
    </w:p>
    <w:p w:rsidR="009670D1" w:rsidRDefault="009670D1" w:rsidP="009670D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копия свидетельства о поставке на учет юридического лица в налоговом органе, заверенная в установленном порядке;</w:t>
      </w:r>
    </w:p>
    <w:p w:rsidR="009670D1" w:rsidRDefault="009670D1" w:rsidP="009670D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9670D1" w:rsidRDefault="009670D1" w:rsidP="009670D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доверенность на лицо, уполномоченное действовать от имени Претендента;</w:t>
      </w:r>
    </w:p>
    <w:p w:rsidR="009670D1" w:rsidRDefault="009670D1" w:rsidP="009670D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9670D1" w:rsidRDefault="009670D1" w:rsidP="009670D1">
      <w:p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опись представленных документов в 2-х экземплярах.</w:t>
      </w:r>
    </w:p>
    <w:p w:rsidR="000527B9" w:rsidRDefault="000527B9" w:rsidP="000527B9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bookmarkStart w:id="0" w:name="_GoBack"/>
      <w:bookmarkEnd w:id="0"/>
    </w:p>
    <w:p w:rsidR="000527B9" w:rsidRDefault="000527B9" w:rsidP="000527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Д.А.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0527B9" w:rsidRDefault="000527B9" w:rsidP="000527B9">
      <w:pPr>
        <w:widowControl w:val="0"/>
        <w:spacing w:after="0" w:line="240" w:lineRule="auto"/>
        <w:ind w:firstLine="709"/>
        <w:jc w:val="both"/>
      </w:pPr>
    </w:p>
    <w:p w:rsidR="00F86F13" w:rsidRDefault="00F86F13" w:rsidP="000527B9">
      <w:pPr>
        <w:widowControl w:val="0"/>
        <w:spacing w:after="0" w:line="240" w:lineRule="auto"/>
        <w:ind w:firstLine="709"/>
        <w:jc w:val="both"/>
      </w:pPr>
    </w:p>
    <w:sectPr w:rsidR="00F8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FD3B5D"/>
    <w:multiLevelType w:val="hybridMultilevel"/>
    <w:tmpl w:val="3CF84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37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36C3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B9"/>
    <w:rsid w:val="000527E5"/>
    <w:rsid w:val="00053EA3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374D"/>
    <w:rsid w:val="000A445B"/>
    <w:rsid w:val="000A4FFE"/>
    <w:rsid w:val="000A5418"/>
    <w:rsid w:val="000A586F"/>
    <w:rsid w:val="000A6655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CE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723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68F8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56FC"/>
    <w:rsid w:val="001C6148"/>
    <w:rsid w:val="001C6591"/>
    <w:rsid w:val="001C6B07"/>
    <w:rsid w:val="001C6CE3"/>
    <w:rsid w:val="001C6EAC"/>
    <w:rsid w:val="001D1756"/>
    <w:rsid w:val="001D1E82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5BCF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2304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8E5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57A62"/>
    <w:rsid w:val="003603D1"/>
    <w:rsid w:val="003608A6"/>
    <w:rsid w:val="00360C0F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010E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C4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A6E37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638F"/>
    <w:rsid w:val="00617182"/>
    <w:rsid w:val="0062036D"/>
    <w:rsid w:val="00620849"/>
    <w:rsid w:val="0062353E"/>
    <w:rsid w:val="00623CE8"/>
    <w:rsid w:val="0062423C"/>
    <w:rsid w:val="006242E7"/>
    <w:rsid w:val="00625162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62E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1856"/>
    <w:rsid w:val="00772A8F"/>
    <w:rsid w:val="00772FBE"/>
    <w:rsid w:val="00774C97"/>
    <w:rsid w:val="00775058"/>
    <w:rsid w:val="007750B2"/>
    <w:rsid w:val="00776511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67F7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9E4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2936"/>
    <w:rsid w:val="008A5CBE"/>
    <w:rsid w:val="008A5DD9"/>
    <w:rsid w:val="008A7F2A"/>
    <w:rsid w:val="008B11F4"/>
    <w:rsid w:val="008B17CE"/>
    <w:rsid w:val="008B2151"/>
    <w:rsid w:val="008B2D95"/>
    <w:rsid w:val="008B31B6"/>
    <w:rsid w:val="008B4338"/>
    <w:rsid w:val="008B5B06"/>
    <w:rsid w:val="008B7102"/>
    <w:rsid w:val="008C05B6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07A13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0C4E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0D1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66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56C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05F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A7F2B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6A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1776D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0A7D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1E0A"/>
    <w:rsid w:val="00BF3071"/>
    <w:rsid w:val="00BF3366"/>
    <w:rsid w:val="00BF3E08"/>
    <w:rsid w:val="00BF4E49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28B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34D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43A8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2F97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0C5"/>
    <w:rsid w:val="00CB16F5"/>
    <w:rsid w:val="00CB2E3D"/>
    <w:rsid w:val="00CB2F95"/>
    <w:rsid w:val="00CB38E3"/>
    <w:rsid w:val="00CB3E44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9E5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5C92"/>
    <w:rsid w:val="00D16027"/>
    <w:rsid w:val="00D16BCA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3B5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010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A8F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65F6"/>
    <w:rsid w:val="00F06F38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2">
    <w:name w:val="FR2"/>
    <w:rsid w:val="000527B9"/>
    <w:pPr>
      <w:widowControl w:val="0"/>
      <w:snapToGrid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2">
    <w:name w:val="FR2"/>
    <w:rsid w:val="000527B9"/>
    <w:pPr>
      <w:widowControl w:val="0"/>
      <w:snapToGrid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4</cp:revision>
  <dcterms:created xsi:type="dcterms:W3CDTF">2014-04-23T04:17:00Z</dcterms:created>
  <dcterms:modified xsi:type="dcterms:W3CDTF">2014-06-17T05:37:00Z</dcterms:modified>
</cp:coreProperties>
</file>